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A3" w:rsidRPr="003F1DA3" w:rsidRDefault="003F1DA3" w:rsidP="003F1DA3">
      <w:pPr>
        <w:shd w:val="clear" w:color="auto" w:fill="659D78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</w:pPr>
      <w:r w:rsidRPr="003F1DA3"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Публичный договор-оферта ООО «Аллер»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Настоящая публичная оферта является официальным публичным предложением Общества с Ограниченной Ответственностью «Аллер», именуемого в дальнейшем «Исполнитель» (Свидетельство о включении в Реестр таможенных представителей № 1884 от 28.02.2025), адресованное всем физическим и юридическим лицам, именуемым в дальнейшем «Заказчик», которые намерены заключить с Исполнителем договор на оказание услуг по совершению таможенных операций, связанных с декларированием и выпуском экспресс-грузов.</w:t>
      </w:r>
    </w:p>
    <w:p w:rsidR="003F1DA3" w:rsidRPr="003F1DA3" w:rsidRDefault="003F1DA3" w:rsidP="003F1DA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Термины и определения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«Акцепт» – полное и безоговорочное принятие оферты путем формирования заказа на сайте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Отправителя (Интернет- Магазина) при оформлении заказа на приобретение товаров для личного пользования и подтверждением акцепта является получение номера индивидуальной накладной, лицом, заказавшим услугу таможенного оформления экспресс-груза. Акцепт оферты является подтверждением заключения настоящего договора между Таможенным представителем и Декларантом на изложенных в Договоре условиях.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«Декларант» – любое дееспособное физическое лицо, являющееся получателем или отправителем доставляемых перевозчиком экспресс-грузов, от имени которого Таможенный представитель по условиям настоящего Договора декларирует экспресс-груз.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«ИТП» – иностранная торговая площадка (интернет-магазин), на сайте которой Декларант приобретает Товары и/или услуги по их доставке и совершает Акцепт.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«Норма беспошлинного ввоза» – стоимостная норма, в пределах которой товары для личного пользования, пересылаемые в экспресс-грузе, ввозятся на таможенную территорию Союза без уплаты таможенных пошлин, налогов.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«Платеж» – уплата Декларантом денежных средств Таможенному представителю в размере суммы Таможенного платежа, предварительно рассчитанной Таможенным представителем в соответствии с правом Союза и законодательством Российской Федерации (в случае уплаты при заказе Товаров на ИТП), или рассчитанной таможенным органом (в случае уплаты после заказа Товаров на ИТП).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«Платежная карта» – банковская карта, используемая Декларантом для осуществления Платежа.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«Союз» – Евразийский экономический союз.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«Стоимость Товаров» – сведения о стоимости Товаров в иностранной валюте, полученные от ИТП.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«Стороны» – Таможенный представитель и Декларант.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«Таможенный платеж» – таможенные пошлины, налоги и сборы, подлежащие уплате в отношении Товаров в соответствии с правом Союза и законодательством Российской Федерации.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«Товары» – товары для личного пользования, приобретаемые Декларантом в рамках одного заказа на сайте ИТП и пересылаемые в виде экспресс-груза.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«Таможенный представитель» – ООО «Аллер», юридическое лицо, включенное в реестр таможенных представителей ФТС России, совершающее от имени Декларанта таможенные операции в соответствии с установленным законодательством, включающие соответствующие таможенные услуги в отношении экспресс-грузов. Сайт Таможенного представителя – www.allersvo.ru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«Таможенные операции» — выполнение Таможенным представителем совокупности действий, необходимых в связи с таможенным оформлением экспресс-груза, перемещаемого через таможенную границу Союза в рамках действующего таможенного законодательства, в том числе, — при Стоимости Товаров свыше Нормы беспошлинного ввоза, — уплата в интересах Декларанта Таможенного платежа в пределах суммы Платежа.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«Экспресс-перевозчик» — организация, предоставляющая Декларанту услуги транспортировки, экспедирования или курьерской доставки приобретенного им экспресс-груза.</w:t>
      </w:r>
    </w:p>
    <w:p w:rsidR="003F1DA3" w:rsidRPr="003F1DA3" w:rsidRDefault="003F1DA3" w:rsidP="003F1DA3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2.1. В соответствии со ст.437 ГК РФ настоящий документ, размещенный на интернет-сайт https:// www.allersvo.ru является публичной офертой. 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2.2. Пользователем сайта признается любое лицо, осуществляющее доступ к сайту посредством сети Интернет. Свидетельством доступа к сайту является загрузка любой страницы сайта https:// www.allersvo.ru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2.3. Акцептом (полным и безоговорочным принятием условий настоящей Публичной оферты) является любое из следующих действий Заказчика: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а) Подписание Заказчиком коммерческих и иных документов, содержащих ссылку на данную оферту;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б) Предоставление Заказчиком своих персональных данных (в т.ч. копии удостоверения личности, адреса места жительства, телефона, свидетельства ИНН – для граждан РФ; серии (при наличии) и номера документа, удостоверяющего личность иностранного физического лица либо лица без гражданства и признаваемого Российской Федерацией в этом качестве в соответствии с международными договорами Российской Федерации) через интернет-сайт контрагента Исполнителя, содержащий ссылку на данную оферту. В этом случае документом, подтверждающим акцепт, является находящаяся в распоряжении Исполнителя экспресс-накладная и/или проформа-инвойс, содержащие персональные данные Заказчика и ссылку на данный договор.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2.4. Наличие акцепта является подтверждением заключения с Исполнителем договора об оказании услуг таможенного оформления и/или экспресс-доставки на условиях, указанных ниже. 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2.5. Заказчик соглашается на обработку Исполнителем и уполномоченными им третьими лицами персональных данных, указанных в настоящем Договоре (а также иных персональных сведений, получаемых Исполнителем при исполнении настоящего Договора), включая специальные категории </w:t>
      </w: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персональных данных, любыми способами, установленными законом, в том числе сбор, систематизацию, накопление, хранение, уточнение обновление, изменения), использования, распространение (в том числе передачу), обезличивание, блокирование, уничтожение персональных данных как на бумажных, так и на электронных носителях, с целью исполнения настоящего Договора. Заказчик разрешает Исполнителю информировать себя о ходе исполнения Договора посредством направления ему смс-сообщений и/или сообщений по электронной почте (в зависимости от предоставленных персональных данных). Настоящее согласие действует на весь срок действия договора и в течение пяти лет после окончания срока действия договора.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2.6. Акцептуя данную публичную оферту, Заказчик выражает свое желание поместить свой товар под таможенную процедуру или совершить таможенные операции, связанные с декларированием и выпуском экспресс-грузов. Выбор порядка декларирования Заказчик оставляет за Исполнителем.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2.7. Акцептуя данную публичную оферту, Заказчик гарантирует, что в случае помещения экспресс-грузов под таможенную процедуру «выпуск для внутреннего потребления», «экспорт» данные товары предназначены для собственных нужд Заказчика. 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2.8. Акцептуя данную публичную оферту, Заказчик соглашается с тем, что все таможенные операции, включая уплату таможенных платежей, совершаются Исполнителем от имени и по поручению Заказчика.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2.9. Заказчик соглашается что для целей сохранности товара Исполнитель использует перевозочную тару (паллеты, картонные короба и прочие приспособления для сохранения товарного вида). Исполнитель указывает в авианакладных или других транспортных документах количество, вес паллет в соответствующих графах отдельной строкой, являющихся основанием для выдачи товаров со склада временного хранения, сведения о весе товаров, включающих в себя сведения о весе поддонов(паллет), если они используются для дальнейшей транспортировки товаров.</w:t>
      </w:r>
    </w:p>
    <w:p w:rsidR="003F1DA3" w:rsidRPr="003F1DA3" w:rsidRDefault="003F1DA3" w:rsidP="003F1DA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СУЩЕСТВЕННЫЕ УСЛОВИЯ ДОГОВОРА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3.1. Исполнитель обязуется от имени и по поручению Заказчика оказать услуги по совершению таможенных операций в отношении товаров (далее – «товары») в соответствии с таможенным законодательством Евразийского экономического союза (ЕАЭС) и/или услуги экспресс-доставки по территории Российской Федерации, а Заказчик обязуется принять и оплатить эти услуги в порядке и сроки, предусмотренные настоящим Договором.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3.2. При оказании услуг согласно п.3.1. настоящего Договора Исполнитель исходит из того, что все документы, предоставленные Заказчиком, являются подлинными и достоверными, а все подписи на документах, предоставленные Заказчиком для совершения таможенных операций, связанных с декларированием и выпуском экспресс-грузов, являются собственноручными.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3.3. Договором регулируются операции с товарами, на которые Заказчик имеет надлежащие полномочия согласно законодательству РФ.</w:t>
      </w:r>
    </w:p>
    <w:p w:rsidR="003F1DA3" w:rsidRPr="003F1DA3" w:rsidRDefault="003F1DA3" w:rsidP="003F1DA3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ПРАВА И ОБЯЗАННОСТИ СТОРОН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4.1. Заказчик обязан: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4.1.1. Предоставить Исполнителю все необходимые документы для совершения таможенных операций согласно действующему таможенному законодательству.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4.1.2. Гарантировать и нести полную ответственность в соответствии с уголовным, гражданским кодексами РФ, кодексом об административных правонарушениях и таможенным кодексом ЕАЭС, за достоверность предъявляемой для декларирования товаров информации и документации.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4.1.3. Гарантировать, что перемещаемые товары при ввозе на территорию Евразийского экономического союза физическими лицами, являются исключительно товарами для личного пользования и не будут использованы в коммерческих целях.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4.1.4. Гарантировать соблюдение условий, установленных законодательством РФ при таможенном оформлении товаров, перемещаемых через таможенную границу Евразийского экономического союза и совершения таможенных операций, связанных с их выпуском.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4.1.5. В случае признания товаров коммерческой партией и начисления таможенным органом таможенных платежей, как в процессе таможенного декларирования, так и после его окончания, Заказчик обязан целиком уплатить причитающиеся таможенные платежи, пени и штрафы в сроки, установленные законодательством, либо, в случае оплаты таких платежей Исполнителем, возместить Исполнителю все расходы, связанные с оплатой за Заказчика таможенных платежей, пени и штрафов.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4.1.6. Заказчик обязуется полностью возместить Исполнителю все расходы в случае совершения нарушения таможенных правил, уголовного преступления или иного действия, совершенного по вине Заказчика и нанесшего материальный ущерб Исполнителю, в течение 30 (тридцати) календарных дней с даты выставления требования Исполнителем в адрес Заказчика. В рамках возмещения ущерба Заказчик обязуется бесспорно по первому требованию оплатить в полном объеме штрафы в связи с привлечением Исполнителя к ответственности, пени по таможенным платежам, образовавшимся в связи с таможенным оформлением товара Заказчика, расходы на юридические консультации, и иные расходы, прямо вытекающие из совершенного противоправного действия, указанные в данном Договоре.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4.2. Заказчик имеет право: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4.2.1. Присутствовать при таможенном декларировании и таможенном досмотре.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4.2.2. Запрашивать и своевременно получать у Исполнителя оперативную информацию о совершении таможенных операций в отношении товаров Заказчика.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4.3. Исполнитель обязан: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4.3.1. Проверять документы Заказчика на соответствие действующему законодательству с учетом п.3.2. настоящего Договора.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4.3.2. Не предпринимать без предварительного письменного согласия Заказчика действия, направленные на возникновение у Заказчика каких-либо обязательств перед третьими лицами, за исключением обязательств перед таможенными органами, вытекающих из требований таможенного законодательства.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4.3.3. По письменному запросу Заказчика и за его счет содействовать в организации и проведении ветеринарного, фитосанитарного и иных видов государственного контроля, проводимого другими органами государственной власти, разрешительные документы которых необходимо предоставлять в таможенный орган при проведении таможенных операций в отношении декларируемых товаров.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4.3.4. Предъявить товары по требованию таможенного органа.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4.3.5. Присутствовать при взятии проб и образцов товаров должностными лицами таможенного органа РФ.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4.3.6. Совершать прочие действия по поручению Заказчика в рамках настоящего Договора.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4.4. Исполнитель имеет право: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4.4.1. Проверять полномочия Заказчика и его представителя в отношении товара, декларируемого в таможенном органе.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4.4.2. Требовать от Заказчика своевременного предоставления документов и сведений, а также подтверждения достоверности этих документов, необходимых для таможенного декларирования, в том числе содержащих информацию, составляющую коммерческую, банковскую или иную охраняемую законом тайну, и другую конфиденциальную информацию.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4.4.3. По своей инициативе предварительно осматривать и измерять товары, подлежащие декларированию, при условии, что есть достаточные основания полагать, что документы и/или сведения о товарах, представленные Заказчиком, являются или могут быть недействительными и/или недостоверными.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4.4.4. Отказаться от исполнения обязательств по настоящему Договору в случае, если документы о товарах содержат недостоверные сведения, признаки поддельности, подложности, действия (бездействие) Заказчика являются неправомерными и незаконными, содержат признаки уголовного или административного правонарушения, а также в иных случаях, предусмотренных таможенным законодательством, при этом Заказчик обязан компенсировать Исполнителю все расходы, которые Исполнитель понес до момента такого отказа.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4.4.5. Исполнитель может уплачивать таможенные пошлины, налоги и таможенные сборы в отношении товаров Заказчика, ввозимых для личного пользования, за исключением транспортных средств для личного пользования (пункт 6 статьи 346 Федерального закона от 03.08.2018 N 289-ФЗ «О таможенном регулировании в Российской Федерации и о внесении изменений в отдельные законодательные акты Российской Федерации»).</w:t>
      </w:r>
    </w:p>
    <w:p w:rsidR="003F1DA3" w:rsidRPr="003F1DA3" w:rsidRDefault="003F1DA3" w:rsidP="003F1DA3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ОТВЕТСТВЕННОСТЬ СТОРОН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5.1. Исполнитель несет ответственность за надлежащее оказание услуг Заказчику в соответствии с действующим законодательством Российской Федерации.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5.2. Заказчик несет ответственность – за несоответствие представленных товаров сопроводительным документам и сведениям, сообщенным и предоставленным Исполнителю в отношении указанных товаров;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– за несвоевременное предоставление Исполнителю документов и сведений, необходимых для совершения операций по таможенному декларированию товаров, за несоблюдение требуемой формы таких документов, равно как за неполноту, недостоверность и недействительность сведений, содержащихся в них,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– за отправку Заказчиком или его иностранным контрагентом грузов, запрещенных к ввозу/вывозу в/из на территорию Евразийского экономического союза.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5.3. В случае выявление нарушений Исполнителем, а именно: подделки и/или подлога паспортных данных или сканов паспорта, инвойсов (счетов), выписок из банка, подтверждающих оплату за приобретенные товары, послужившие основаниями для занижения таможенной стоимости, получения Заказчиком товаров, запрещенных к обороту на территории Российской Федерации, а также запрещенных к отправке используемым методом, ввоза «товаров прикрытия», то есть более дорогих, под видом более дешевых, а также в случае установления факта использования товаров в коммерческих целях, не заявленных в документах вложений товаров в посылках, Заказчик по письменному требованию Исполнителя уплачивает штраф в размере 100% от стоимости товаров в каждом конкретном случае нарушения, а также возмещает Исполнителю все причиненные действиями Заказчика убытки.</w:t>
      </w:r>
    </w:p>
    <w:p w:rsidR="003F1DA3" w:rsidRPr="003F1DA3" w:rsidRDefault="003F1DA3" w:rsidP="003F1DA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ФОРС-МАЖОР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6.1. Сторона освобождается от ответственности за частичное или полное неисполнение либо ненадлежащее исполнение обязательств по настоящему Договору, если надлежащее исполнение обязательств оказалось невозможным вследствие обстоятельств непреодолимой силы, то есть чрезвычайных и непредотвратимых при данных условиях обстоятельств, возникших после заключения настоящего Договора.</w:t>
      </w:r>
    </w:p>
    <w:p w:rsidR="003F1DA3" w:rsidRPr="003F1DA3" w:rsidRDefault="003F1DA3" w:rsidP="003F1DA3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ПОРЯДОК РАЗРЕШЕНИЯ СПОРОВ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7.1.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 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7.2. Споры Сторон, не урегулированные путем переговоров, передаются для разрешения в суд в соответствии с действующим законодательством Российской Федерации.</w:t>
      </w:r>
    </w:p>
    <w:p w:rsidR="003F1DA3" w:rsidRPr="003F1DA3" w:rsidRDefault="003F1DA3" w:rsidP="003F1DA3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СРОК ДЕЙСТВИЯ И ИЗМЕНЕНИЕ УСЛОВИЙ ДОГОВОРА ПУБЛИЧНОЙ ОФЕРТЫ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8.1. Настоящий Договор публичной оферты вступает в силу с момента размещения на сайте https:// www.allersvo.ru (с 01.08.2025) и действует до момента отзыва Оферты Исполнителем.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8.2. Исполнитель имеет право вносить изменения в условия Оферты или отзывать Оферту в любой момент по своему усмотрению.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8.3. Все изменения Оферты относятся к Заказам, поступившим после этих изменений, за исключением случаев, когда такие изменения продиктованы требованиями действующего законодательства.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8.4. Прекращение срока действия Оферты по любому основанию не освобождает Стороны от ответственности за нарушения условий Оферты, возникшие в течение срока его действия.</w:t>
      </w:r>
    </w:p>
    <w:p w:rsidR="003F1DA3" w:rsidRPr="003F1DA3" w:rsidRDefault="003F1DA3" w:rsidP="003F1D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8.5. Документы, переданные по электронным средствам связи, имеют одинаковую юридическую силу, как и их подлинники.</w:t>
      </w:r>
    </w:p>
    <w:p w:rsidR="003F1DA3" w:rsidRPr="003F1DA3" w:rsidRDefault="003F1DA3" w:rsidP="003F1DA3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F1DA3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РЕКВИЗИТЫ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6"/>
        <w:gridCol w:w="11474"/>
      </w:tblGrid>
      <w:tr w:rsidR="003F1DA3" w:rsidRPr="003F1DA3" w:rsidTr="003F1DA3">
        <w:tc>
          <w:tcPr>
            <w:tcW w:w="5152" w:type="dxa"/>
            <w:gridSpan w:val="2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«АЛЛЕР»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ООО «АЛЛЕР»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Адрес юридического лица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141432, Московская область, г.о. Химки, г. Химки,</w:t>
            </w:r>
          </w:p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тер. международный аэропорт Шереметьево, влд. 5, помещ. 510/1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Почтовый адрес организации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141432, Московская область, г.о. Химки, г. Химки,</w:t>
            </w:r>
          </w:p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тер. международный аэропорт Шереметьево, влд. 5, помещ. 510/1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ИНН/КПП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9704250170/504701001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1247700614590 от 12.09.2024 г.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+7 (495) 147-98-83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Электронный адрес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sales@allersvo.ru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Наименование банка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филиал ПАО «БАНК УРАЛСИБ» в г. Санкт-Петербург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Расчетный счет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40702810022000009475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Кор.счет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30101810800000000706 в Северо-Западном ГУ</w:t>
            </w:r>
          </w:p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(г. Санкт-Петербург) Банка России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БИК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044030706</w:t>
            </w:r>
          </w:p>
        </w:tc>
      </w:tr>
      <w:tr w:rsidR="003F1DA3" w:rsidRPr="003F1DA3" w:rsidTr="003F1DA3">
        <w:tc>
          <w:tcPr>
            <w:tcW w:w="143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</w:tc>
        <w:tc>
          <w:tcPr>
            <w:tcW w:w="371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F1DA3" w:rsidRPr="003F1DA3" w:rsidRDefault="003F1DA3" w:rsidP="003F1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DA3">
              <w:rPr>
                <w:rFonts w:ascii="Times New Roman" w:eastAsia="Times New Roman" w:hAnsi="Times New Roman" w:cs="Times New Roman"/>
                <w:lang w:eastAsia="ru-RU"/>
              </w:rPr>
              <w:t>Барсуков Андрей Андреевич   /А.А. Барсуков/</w:t>
            </w:r>
          </w:p>
        </w:tc>
      </w:tr>
    </w:tbl>
    <w:p w:rsidR="00FE25E1" w:rsidRDefault="00FE25E1">
      <w:bookmarkStart w:id="0" w:name="_GoBack"/>
      <w:bookmarkEnd w:id="0"/>
    </w:p>
    <w:sectPr w:rsidR="00FE25E1" w:rsidSect="003F1DA3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291"/>
    <w:multiLevelType w:val="multilevel"/>
    <w:tmpl w:val="64F21F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A1943"/>
    <w:multiLevelType w:val="multilevel"/>
    <w:tmpl w:val="BCBE6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66851"/>
    <w:multiLevelType w:val="multilevel"/>
    <w:tmpl w:val="59ACB1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223C0"/>
    <w:multiLevelType w:val="multilevel"/>
    <w:tmpl w:val="52B42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065BE"/>
    <w:multiLevelType w:val="multilevel"/>
    <w:tmpl w:val="EF8C7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96CE0"/>
    <w:multiLevelType w:val="multilevel"/>
    <w:tmpl w:val="5E4A99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335CE"/>
    <w:multiLevelType w:val="multilevel"/>
    <w:tmpl w:val="CBEE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02D8E"/>
    <w:multiLevelType w:val="multilevel"/>
    <w:tmpl w:val="A042B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048CC"/>
    <w:multiLevelType w:val="multilevel"/>
    <w:tmpl w:val="DC24F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A3"/>
    <w:rsid w:val="003F1DA3"/>
    <w:rsid w:val="00EC21CF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1C3ED-F86B-4E70-9A85-DBB9D794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Dymshits</dc:creator>
  <cp:keywords/>
  <dc:description/>
  <cp:lastModifiedBy>Boris Dymshits</cp:lastModifiedBy>
  <cp:revision>2</cp:revision>
  <dcterms:created xsi:type="dcterms:W3CDTF">2025-12-31T12:23:00Z</dcterms:created>
  <dcterms:modified xsi:type="dcterms:W3CDTF">2025-12-31T12:23:00Z</dcterms:modified>
</cp:coreProperties>
</file>